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D3BE7" w14:textId="0919D994" w:rsidR="003F2F86" w:rsidRPr="003F2F86" w:rsidRDefault="003F2F86" w:rsidP="00AC49ED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b/>
          <w:i/>
          <w:color w:val="FF0000"/>
          <w:lang w:val="de-DE"/>
        </w:rPr>
      </w:pPr>
      <w:r w:rsidRPr="003F2F86">
        <w:rPr>
          <w:rFonts w:ascii="Arial" w:hAnsi="Arial" w:cs="Arial"/>
          <w:b/>
          <w:i/>
          <w:color w:val="FF0000"/>
          <w:lang w:val="de-DE"/>
        </w:rPr>
        <w:t>Diesen Text hier löschen</w:t>
      </w:r>
      <w:r>
        <w:rPr>
          <w:rFonts w:ascii="Arial" w:hAnsi="Arial" w:cs="Arial"/>
          <w:b/>
          <w:i/>
          <w:color w:val="FF0000"/>
          <w:lang w:val="de-DE"/>
        </w:rPr>
        <w:t xml:space="preserve"> (PASST AUF EINE SEITE)</w:t>
      </w:r>
      <w:bookmarkStart w:id="0" w:name="_GoBack"/>
      <w:bookmarkEnd w:id="0"/>
      <w:r w:rsidRPr="003F2F86">
        <w:rPr>
          <w:rFonts w:ascii="Arial" w:hAnsi="Arial" w:cs="Arial"/>
          <w:b/>
          <w:i/>
          <w:color w:val="FF0000"/>
          <w:lang w:val="de-DE"/>
        </w:rPr>
        <w:t>: Elektronisch ausfüllen, abspeichern als Notfallausweis nach Schema, Ausdruck für Eltern mit Patientenetikette.</w:t>
      </w:r>
    </w:p>
    <w:p w14:paraId="0A0FF12D" w14:textId="77777777" w:rsidR="003F2F86" w:rsidRDefault="003F2F86" w:rsidP="00AC49ED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b/>
          <w:color w:val="000000"/>
          <w:lang w:val="de-DE"/>
        </w:rPr>
      </w:pPr>
    </w:p>
    <w:p w14:paraId="5DF46C2E" w14:textId="49F5CBDB" w:rsidR="00AC49ED" w:rsidRPr="00DD1B52" w:rsidRDefault="00DD1B52" w:rsidP="00AC49ED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b/>
          <w:color w:val="000000"/>
          <w:lang w:val="de-DE"/>
        </w:rPr>
      </w:pPr>
      <w:r>
        <w:rPr>
          <w:rFonts w:ascii="Arial" w:hAnsi="Arial" w:cs="Arial"/>
          <w:b/>
          <w:noProof/>
          <w:color w:val="000000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A7EC6" wp14:editId="5ED90A56">
                <wp:simplePos x="0" y="0"/>
                <wp:positionH relativeFrom="column">
                  <wp:posOffset>3480373</wp:posOffset>
                </wp:positionH>
                <wp:positionV relativeFrom="paragraph">
                  <wp:posOffset>8211</wp:posOffset>
                </wp:positionV>
                <wp:extent cx="2583340" cy="658623"/>
                <wp:effectExtent l="0" t="0" r="26670" b="2730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340" cy="6586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" o:spid="_x0000_s1026" style="position:absolute;margin-left:274.05pt;margin-top:.65pt;width:203.4pt;height:5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" filled="f" strokecolor="#1f3763 [1604]" strokeweight="1pt"/>
            </w:pict>
          </mc:Fallback>
        </mc:AlternateContent>
      </w:r>
      <w:r w:rsidR="00AC49ED" w:rsidRPr="00DD1B52">
        <w:rPr>
          <w:rFonts w:ascii="Arial" w:hAnsi="Arial" w:cs="Arial"/>
          <w:b/>
          <w:color w:val="000000"/>
          <w:lang w:val="de-DE"/>
        </w:rPr>
        <w:t xml:space="preserve">ITP  = </w:t>
      </w:r>
      <w:r w:rsidR="00AC49ED" w:rsidRPr="00DD1B52">
        <w:rPr>
          <w:rFonts w:ascii="Arial" w:hAnsi="Arial" w:cs="Arial"/>
          <w:b/>
        </w:rPr>
        <w:t>AKUTE  IMMUNTHROMBOZYTOPENIE</w:t>
      </w:r>
    </w:p>
    <w:p w14:paraId="04E6FADB" w14:textId="0AA6CE2C" w:rsidR="00AC49ED" w:rsidRPr="00DD1B52" w:rsidRDefault="00AC49ED" w:rsidP="00AC49ED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b/>
          <w:color w:val="000000"/>
          <w:sz w:val="16"/>
          <w:szCs w:val="16"/>
          <w:lang w:val="de-DE"/>
        </w:rPr>
      </w:pPr>
      <w:r w:rsidRPr="00DD1B52">
        <w:rPr>
          <w:rFonts w:ascii="Arial" w:hAnsi="Arial" w:cs="Arial"/>
          <w:b/>
          <w:color w:val="000000"/>
          <w:lang w:val="de-DE"/>
        </w:rPr>
        <w:t xml:space="preserve">ELTERNMERKBLATT / NOTFALLAUSWEIS  für </w:t>
      </w:r>
      <w:r w:rsidRPr="00DD1B52">
        <w:rPr>
          <w:rFonts w:ascii="Arial" w:hAnsi="Arial" w:cs="Arial"/>
          <w:b/>
          <w:color w:val="000000"/>
          <w:lang w:val="de-DE"/>
        </w:rPr>
        <w:tab/>
      </w:r>
      <w:r w:rsidR="00DD1B52">
        <w:rPr>
          <w:rFonts w:ascii="Arial" w:hAnsi="Arial" w:cs="Arial"/>
          <w:b/>
          <w:color w:val="000000"/>
          <w:lang w:val="de-DE"/>
        </w:rPr>
        <w:tab/>
      </w:r>
      <w:r w:rsidRPr="00DD1B52">
        <w:rPr>
          <w:rFonts w:ascii="Arial" w:hAnsi="Arial" w:cs="Arial"/>
          <w:i/>
          <w:color w:val="000000"/>
          <w:sz w:val="16"/>
          <w:szCs w:val="16"/>
          <w:lang w:val="de-DE"/>
        </w:rPr>
        <w:t>Patientenname mit Geburtsdatum</w:t>
      </w:r>
    </w:p>
    <w:p w14:paraId="2C324461" w14:textId="77777777" w:rsidR="00AC49ED" w:rsidRPr="00DD1B52" w:rsidRDefault="00AC49ED" w:rsidP="00AC49ED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ascii="Arial" w:hAnsi="Arial" w:cs="Arial"/>
        </w:rPr>
      </w:pPr>
      <w:r w:rsidRPr="00DD1B52">
        <w:rPr>
          <w:rFonts w:ascii="Arial" w:hAnsi="Arial" w:cs="Arial"/>
          <w:noProof/>
          <w:lang w:eastAsia="de-CH"/>
        </w:rPr>
        <w:drawing>
          <wp:inline distT="0" distB="0" distL="0" distR="0" wp14:anchorId="6B1464DF" wp14:editId="086EBC85">
            <wp:extent cx="2953520" cy="2238581"/>
            <wp:effectExtent l="0" t="0" r="0" b="0"/>
            <wp:docPr id="2" name="Picture 2" descr="Photograph showing purpura (bruising) on the s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hotograph showing purpura (bruising) on the sk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019" cy="228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1F760625" w14:textId="77777777" w:rsidR="00AC49ED" w:rsidRPr="00DD1B52" w:rsidRDefault="00AC49ED" w:rsidP="00AC49ED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20"/>
          <w:szCs w:val="20"/>
          <w:lang w:val="de-DE"/>
        </w:rPr>
      </w:pPr>
      <w:r w:rsidRPr="00DD1B52">
        <w:rPr>
          <w:rFonts w:ascii="Arial" w:hAnsi="Arial" w:cs="Arial"/>
          <w:sz w:val="20"/>
          <w:szCs w:val="20"/>
        </w:rPr>
        <w:t>Ihr Kind zeigt neu aufgetretene rote Punkte (siehe Bild oben), die nicht wegdrückbar sind (= Petechien), blaue Flecken (</w:t>
      </w:r>
      <w:r w:rsidRPr="00DD1B52">
        <w:rPr>
          <w:rFonts w:ascii="Arial" w:hAnsi="Arial" w:cs="Arial"/>
          <w:color w:val="000000"/>
          <w:sz w:val="20"/>
          <w:szCs w:val="20"/>
          <w:lang w:val="de-DE"/>
        </w:rPr>
        <w:t>Hämatome) oder Schleimhautblutungen (meist Nasen- oder Zahnfleischbluten, selten blutiger Urin oder Stuhlgang)</w:t>
      </w:r>
    </w:p>
    <w:p w14:paraId="0DD6892B" w14:textId="77777777" w:rsidR="00AC49ED" w:rsidRPr="00DD1B52" w:rsidRDefault="00AC49ED" w:rsidP="00AC49ED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20"/>
          <w:szCs w:val="20"/>
          <w:lang w:val="de-DE"/>
        </w:rPr>
      </w:pPr>
      <w:r w:rsidRPr="00DD1B52">
        <w:rPr>
          <w:rFonts w:ascii="Arial" w:hAnsi="Arial" w:cs="Arial"/>
          <w:sz w:val="20"/>
          <w:szCs w:val="20"/>
        </w:rPr>
        <w:t xml:space="preserve">Die Ursache ist eine erniedrigte </w:t>
      </w:r>
      <w:proofErr w:type="spellStart"/>
      <w:r w:rsidRPr="00DD1B52">
        <w:rPr>
          <w:rFonts w:ascii="Arial" w:hAnsi="Arial" w:cs="Arial"/>
          <w:sz w:val="20"/>
          <w:szCs w:val="20"/>
        </w:rPr>
        <w:t>Blutplättchenzahl</w:t>
      </w:r>
      <w:proofErr w:type="spellEnd"/>
      <w:r w:rsidRPr="00DD1B5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D1B52">
        <w:rPr>
          <w:rFonts w:ascii="Arial" w:hAnsi="Arial" w:cs="Arial"/>
          <w:sz w:val="20"/>
          <w:szCs w:val="20"/>
        </w:rPr>
        <w:t>Tc</w:t>
      </w:r>
      <w:proofErr w:type="spellEnd"/>
      <w:r w:rsidRPr="00DD1B52">
        <w:rPr>
          <w:rFonts w:ascii="Arial" w:hAnsi="Arial" w:cs="Arial"/>
          <w:sz w:val="20"/>
          <w:szCs w:val="20"/>
        </w:rPr>
        <w:t xml:space="preserve"> = </w:t>
      </w:r>
      <w:r w:rsidRPr="00DD1B52">
        <w:rPr>
          <w:rFonts w:ascii="Arial" w:hAnsi="Arial" w:cs="Arial"/>
          <w:color w:val="000000"/>
          <w:sz w:val="20"/>
          <w:szCs w:val="20"/>
          <w:lang w:val="de-DE"/>
        </w:rPr>
        <w:t>Thrombozyten), die sich in der Regel nach 2-6 Wochen ohne Therapie wieder normalisiert.</w:t>
      </w:r>
    </w:p>
    <w:p w14:paraId="7A58F449" w14:textId="77777777" w:rsidR="00AC49ED" w:rsidRPr="00DD1B52" w:rsidRDefault="00AC49ED" w:rsidP="00AC49ED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20"/>
          <w:szCs w:val="20"/>
          <w:lang w:val="de-DE"/>
        </w:rPr>
      </w:pPr>
      <w:r w:rsidRPr="00DD1B52">
        <w:rPr>
          <w:rFonts w:ascii="Arial" w:hAnsi="Arial" w:cs="Arial"/>
          <w:sz w:val="20"/>
          <w:szCs w:val="20"/>
          <w:lang w:val="de-DE"/>
        </w:rPr>
        <w:t xml:space="preserve">Am ………… beträgt die aktuelle </w:t>
      </w:r>
      <w:proofErr w:type="spellStart"/>
      <w:r w:rsidRPr="00DD1B52">
        <w:rPr>
          <w:rFonts w:ascii="Arial" w:hAnsi="Arial" w:cs="Arial"/>
          <w:sz w:val="20"/>
          <w:szCs w:val="20"/>
        </w:rPr>
        <w:t>Thrombozytenzahl</w:t>
      </w:r>
      <w:proofErr w:type="spellEnd"/>
      <w:r w:rsidRPr="00DD1B52">
        <w:rPr>
          <w:rFonts w:ascii="Arial" w:hAnsi="Arial" w:cs="Arial"/>
          <w:sz w:val="20"/>
          <w:szCs w:val="20"/>
        </w:rPr>
        <w:t xml:space="preserve"> ihres Kindes  </w:t>
      </w:r>
      <w:proofErr w:type="gramStart"/>
      <w:r w:rsidRPr="00DD1B52">
        <w:rPr>
          <w:rFonts w:ascii="Arial" w:hAnsi="Arial" w:cs="Arial"/>
          <w:sz w:val="20"/>
          <w:szCs w:val="20"/>
        </w:rPr>
        <w:t>………..</w:t>
      </w:r>
      <w:proofErr w:type="gramEnd"/>
      <w:r w:rsidRPr="00DD1B52">
        <w:rPr>
          <w:rFonts w:ascii="Arial" w:hAnsi="Arial" w:cs="Arial"/>
          <w:sz w:val="20"/>
          <w:szCs w:val="20"/>
        </w:rPr>
        <w:t xml:space="preserve">  G/l</w:t>
      </w:r>
    </w:p>
    <w:p w14:paraId="41A0812A" w14:textId="31BCE728" w:rsidR="00AC49ED" w:rsidRPr="00DD1B52" w:rsidRDefault="00AC49ED" w:rsidP="00AC49ED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20"/>
          <w:szCs w:val="20"/>
          <w:lang w:val="de-DE"/>
        </w:rPr>
      </w:pPr>
      <w:r w:rsidRPr="00DD1B52">
        <w:rPr>
          <w:rFonts w:ascii="Arial" w:hAnsi="Arial" w:cs="Arial"/>
          <w:sz w:val="20"/>
          <w:szCs w:val="20"/>
          <w:lang w:val="de-DE"/>
        </w:rPr>
        <w:t xml:space="preserve">Wegen einer </w:t>
      </w:r>
      <w:r w:rsidRPr="00DD1B52">
        <w:rPr>
          <w:rFonts w:ascii="Arial" w:hAnsi="Arial" w:cs="Arial"/>
          <w:b/>
          <w:sz w:val="20"/>
          <w:szCs w:val="20"/>
          <w:lang w:val="de-DE"/>
        </w:rPr>
        <w:t xml:space="preserve">erhöhten </w:t>
      </w:r>
      <w:r w:rsidRPr="00DD1B52">
        <w:rPr>
          <w:rFonts w:ascii="Arial" w:hAnsi="Arial" w:cs="Arial"/>
          <w:b/>
          <w:color w:val="000000"/>
          <w:sz w:val="20"/>
          <w:szCs w:val="20"/>
          <w:lang w:val="de-DE"/>
        </w:rPr>
        <w:t>Blutungsneigung</w:t>
      </w:r>
      <w:r w:rsidR="00DD1B52" w:rsidRPr="00DD1B52">
        <w:rPr>
          <w:rFonts w:ascii="Arial" w:hAnsi="Arial" w:cs="Arial"/>
          <w:color w:val="000000"/>
          <w:sz w:val="20"/>
          <w:szCs w:val="20"/>
          <w:lang w:val="de-DE"/>
        </w:rPr>
        <w:t xml:space="preserve"> ist auf Folgendes bis auf w</w:t>
      </w:r>
      <w:r w:rsidRPr="00DD1B52">
        <w:rPr>
          <w:rFonts w:ascii="Arial" w:hAnsi="Arial" w:cs="Arial"/>
          <w:color w:val="000000"/>
          <w:sz w:val="20"/>
          <w:szCs w:val="20"/>
          <w:lang w:val="de-DE"/>
        </w:rPr>
        <w:t>eiteres zu verzichten:</w:t>
      </w:r>
    </w:p>
    <w:p w14:paraId="458810C8" w14:textId="77777777" w:rsidR="00AC49ED" w:rsidRPr="00DD1B52" w:rsidRDefault="00AC49ED" w:rsidP="00AC49ED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20"/>
          <w:szCs w:val="20"/>
          <w:lang w:val="de-DE"/>
        </w:rPr>
      </w:pPr>
      <w:r w:rsidRPr="00DD1B52">
        <w:rPr>
          <w:rFonts w:ascii="Arial" w:hAnsi="Arial" w:cs="Arial"/>
          <w:color w:val="000000"/>
          <w:sz w:val="20"/>
          <w:szCs w:val="20"/>
          <w:lang w:val="de-DE"/>
        </w:rPr>
        <w:t>Kein Zahnarztbesuch /-behandlung</w:t>
      </w:r>
    </w:p>
    <w:p w14:paraId="0FF8B169" w14:textId="77777777" w:rsidR="00AC49ED" w:rsidRPr="00DD1B52" w:rsidRDefault="00AC49ED" w:rsidP="00AC49ED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20"/>
          <w:szCs w:val="20"/>
          <w:lang w:val="de-DE"/>
        </w:rPr>
      </w:pPr>
      <w:r w:rsidRPr="00DD1B52">
        <w:rPr>
          <w:rFonts w:ascii="Arial" w:hAnsi="Arial" w:cs="Arial"/>
          <w:color w:val="000000"/>
          <w:sz w:val="20"/>
          <w:szCs w:val="20"/>
          <w:lang w:val="de-DE"/>
        </w:rPr>
        <w:t>Keine Einnahme von Medikamenten, die die Blutungsneigung erhöhen (NSAR, ASS)</w:t>
      </w:r>
    </w:p>
    <w:p w14:paraId="52BABA12" w14:textId="77777777" w:rsidR="00AC49ED" w:rsidRPr="00DD1B52" w:rsidRDefault="00AC49ED" w:rsidP="00AC49ED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20"/>
          <w:szCs w:val="20"/>
          <w:lang w:val="de-DE"/>
        </w:rPr>
      </w:pPr>
      <w:r w:rsidRPr="00DD1B52">
        <w:rPr>
          <w:rFonts w:ascii="Arial" w:hAnsi="Arial" w:cs="Arial"/>
          <w:color w:val="000000"/>
          <w:sz w:val="20"/>
          <w:szCs w:val="20"/>
          <w:lang w:val="de-DE"/>
        </w:rPr>
        <w:t xml:space="preserve">Keine Impfungen </w:t>
      </w:r>
    </w:p>
    <w:p w14:paraId="608135D4" w14:textId="77777777" w:rsidR="00AC49ED" w:rsidRPr="00DD1B52" w:rsidRDefault="00AC49ED" w:rsidP="00AC49ED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20"/>
          <w:szCs w:val="20"/>
          <w:lang w:val="de-DE"/>
        </w:rPr>
      </w:pPr>
      <w:r w:rsidRPr="00DD1B52">
        <w:rPr>
          <w:rFonts w:ascii="Arial" w:hAnsi="Arial" w:cs="Arial"/>
          <w:color w:val="000000"/>
          <w:sz w:val="20"/>
          <w:szCs w:val="20"/>
          <w:lang w:val="de-DE"/>
        </w:rPr>
        <w:t>Keine körperlichen Aktivitäten mit erhöhtem Verletzungsrisiko (Schulsport, Velo, Kickboard, Skifahren etc. ….)</w:t>
      </w:r>
    </w:p>
    <w:p w14:paraId="57FAF86E" w14:textId="77777777" w:rsidR="00AC49ED" w:rsidRPr="00DD1B52" w:rsidRDefault="00AC49ED" w:rsidP="00AC49ED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20"/>
          <w:szCs w:val="20"/>
          <w:lang w:val="de-DE"/>
        </w:rPr>
      </w:pPr>
      <w:r w:rsidRPr="00DD1B52">
        <w:rPr>
          <w:rFonts w:ascii="Arial" w:hAnsi="Arial" w:cs="Arial"/>
          <w:color w:val="000000"/>
          <w:sz w:val="20"/>
          <w:szCs w:val="20"/>
          <w:lang w:val="de-DE"/>
        </w:rPr>
        <w:t>Kindergarten und Schulbesuch mit genannten Einschränkungen erlaubt (Lehrpersonen sind zu informieren)</w:t>
      </w:r>
    </w:p>
    <w:p w14:paraId="52197BD0" w14:textId="77777777" w:rsidR="00AC49ED" w:rsidRPr="00DD1B52" w:rsidRDefault="00AC49ED" w:rsidP="00AC49ED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20"/>
          <w:szCs w:val="20"/>
          <w:lang w:val="de-DE"/>
        </w:rPr>
      </w:pPr>
      <w:r w:rsidRPr="00DD1B52">
        <w:rPr>
          <w:rFonts w:ascii="Arial" w:hAnsi="Arial" w:cs="Arial"/>
          <w:color w:val="000000"/>
          <w:sz w:val="20"/>
          <w:szCs w:val="20"/>
          <w:lang w:val="de-DE"/>
        </w:rPr>
        <w:t xml:space="preserve">Bei </w:t>
      </w:r>
      <w:r w:rsidRPr="00DD1B52">
        <w:rPr>
          <w:rFonts w:ascii="Arial" w:hAnsi="Arial" w:cs="Arial"/>
          <w:b/>
          <w:color w:val="000000"/>
          <w:sz w:val="20"/>
          <w:szCs w:val="20"/>
          <w:lang w:val="de-DE"/>
        </w:rPr>
        <w:t>Blutungen sofortige telefonische Kontaktaufnahme</w:t>
      </w:r>
      <w:r w:rsidRPr="00DD1B52">
        <w:rPr>
          <w:rFonts w:ascii="Arial" w:hAnsi="Arial" w:cs="Arial"/>
          <w:color w:val="000000"/>
          <w:sz w:val="20"/>
          <w:szCs w:val="20"/>
          <w:lang w:val="de-DE"/>
        </w:rPr>
        <w:t xml:space="preserve"> mit der </w:t>
      </w:r>
      <w:r w:rsidRPr="00DD1B52">
        <w:rPr>
          <w:rFonts w:ascii="Arial" w:hAnsi="Arial" w:cs="Arial"/>
          <w:b/>
          <w:color w:val="000000"/>
          <w:sz w:val="20"/>
          <w:szCs w:val="20"/>
          <w:lang w:val="de-DE"/>
        </w:rPr>
        <w:t>Kindernotfallstation Luzern</w:t>
      </w:r>
      <w:r w:rsidRPr="00DD1B52">
        <w:rPr>
          <w:rFonts w:ascii="Arial" w:hAnsi="Arial" w:cs="Arial"/>
          <w:color w:val="000000"/>
          <w:sz w:val="20"/>
          <w:szCs w:val="20"/>
          <w:lang w:val="de-DE"/>
        </w:rPr>
        <w:t xml:space="preserve"> (Oberarzt Notfallstation: </w:t>
      </w:r>
      <w:r w:rsidRPr="00DD1B52">
        <w:rPr>
          <w:rFonts w:ascii="Arial" w:hAnsi="Arial" w:cs="Arial"/>
          <w:b/>
          <w:color w:val="000000"/>
          <w:sz w:val="20"/>
          <w:szCs w:val="20"/>
          <w:lang w:val="de-DE"/>
        </w:rPr>
        <w:t>041 205 3169</w:t>
      </w:r>
      <w:r w:rsidRPr="00DD1B52">
        <w:rPr>
          <w:rFonts w:ascii="Arial" w:hAnsi="Arial" w:cs="Arial"/>
          <w:color w:val="000000"/>
          <w:sz w:val="20"/>
          <w:szCs w:val="20"/>
          <w:lang w:val="de-DE"/>
        </w:rPr>
        <w:t xml:space="preserve">) mit </w:t>
      </w:r>
      <w:proofErr w:type="spellStart"/>
      <w:r w:rsidRPr="00DD1B52">
        <w:rPr>
          <w:rFonts w:ascii="Arial" w:hAnsi="Arial" w:cs="Arial"/>
          <w:color w:val="000000"/>
          <w:sz w:val="20"/>
          <w:szCs w:val="20"/>
          <w:lang w:val="de-DE"/>
        </w:rPr>
        <w:t>anschliessender</w:t>
      </w:r>
      <w:proofErr w:type="spellEnd"/>
      <w:r w:rsidRPr="00DD1B52">
        <w:rPr>
          <w:rFonts w:ascii="Arial" w:hAnsi="Arial" w:cs="Arial"/>
          <w:color w:val="000000"/>
          <w:sz w:val="20"/>
          <w:szCs w:val="20"/>
          <w:lang w:val="de-DE"/>
        </w:rPr>
        <w:t xml:space="preserve"> klinischer Kontrolle (Kindernotfallstation Luzern, Spitalstrasse, 6000 Luzern 16)</w:t>
      </w:r>
    </w:p>
    <w:p w14:paraId="36AFAAF6" w14:textId="77777777" w:rsidR="00AC49ED" w:rsidRPr="00DD1B52" w:rsidRDefault="00AC49ED" w:rsidP="00AC49ED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20"/>
          <w:szCs w:val="20"/>
          <w:lang w:val="de-DE"/>
        </w:rPr>
      </w:pPr>
      <w:r w:rsidRPr="00DD1B52">
        <w:rPr>
          <w:rFonts w:ascii="Arial" w:hAnsi="Arial" w:cs="Arial"/>
          <w:color w:val="000000"/>
          <w:sz w:val="20"/>
          <w:szCs w:val="20"/>
          <w:lang w:val="de-DE"/>
        </w:rPr>
        <w:t xml:space="preserve">Verlaufskontrolle mit </w:t>
      </w:r>
      <w:proofErr w:type="spellStart"/>
      <w:r w:rsidRPr="00DD1B52">
        <w:rPr>
          <w:rFonts w:ascii="Arial" w:hAnsi="Arial" w:cs="Arial"/>
          <w:color w:val="000000"/>
          <w:sz w:val="20"/>
          <w:szCs w:val="20"/>
          <w:lang w:val="de-DE"/>
        </w:rPr>
        <w:t>Tc</w:t>
      </w:r>
      <w:proofErr w:type="spellEnd"/>
      <w:r w:rsidRPr="00DD1B52">
        <w:rPr>
          <w:rFonts w:ascii="Arial" w:hAnsi="Arial" w:cs="Arial"/>
          <w:color w:val="000000"/>
          <w:sz w:val="20"/>
          <w:szCs w:val="20"/>
          <w:lang w:val="de-DE"/>
        </w:rPr>
        <w:t xml:space="preserve"> Bestimmung am ………… , um ………. Uhr, wo: </w:t>
      </w:r>
    </w:p>
    <w:p w14:paraId="0C3E7563" w14:textId="77777777" w:rsidR="00AC49ED" w:rsidRPr="00DD1B52" w:rsidRDefault="00AC49ED" w:rsidP="00AC49ED">
      <w:pPr>
        <w:pStyle w:val="Listenabsatz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20"/>
          <w:szCs w:val="20"/>
          <w:lang w:val="de-DE"/>
        </w:rPr>
      </w:pPr>
      <w:r w:rsidRPr="00DD1B52">
        <w:rPr>
          <w:rFonts w:ascii="Arial" w:hAnsi="Arial" w:cs="Arial"/>
          <w:color w:val="000000"/>
          <w:sz w:val="20"/>
          <w:szCs w:val="20"/>
          <w:lang w:val="de-DE"/>
        </w:rPr>
        <w:t xml:space="preserve">Bei </w:t>
      </w:r>
      <w:proofErr w:type="spellStart"/>
      <w:r w:rsidRPr="00DD1B52">
        <w:rPr>
          <w:rFonts w:ascii="Arial" w:hAnsi="Arial" w:cs="Arial"/>
          <w:color w:val="000000"/>
          <w:sz w:val="20"/>
          <w:szCs w:val="20"/>
          <w:lang w:val="de-DE"/>
        </w:rPr>
        <w:t>Tc</w:t>
      </w:r>
      <w:proofErr w:type="spellEnd"/>
      <w:r w:rsidRPr="00DD1B52">
        <w:rPr>
          <w:rFonts w:ascii="Arial" w:hAnsi="Arial" w:cs="Arial"/>
          <w:color w:val="000000"/>
          <w:sz w:val="20"/>
          <w:szCs w:val="20"/>
          <w:lang w:val="de-DE"/>
        </w:rPr>
        <w:t xml:space="preserve"> &gt; 10 G/l in 2-5 Tagen im </w:t>
      </w:r>
      <w:r w:rsidRPr="00DD1B52">
        <w:rPr>
          <w:rFonts w:ascii="Arial" w:hAnsi="Arial" w:cs="Arial"/>
          <w:b/>
          <w:color w:val="000000"/>
          <w:sz w:val="20"/>
          <w:szCs w:val="20"/>
          <w:lang w:val="de-DE"/>
        </w:rPr>
        <w:t>hämatologischen Ambulatorium</w:t>
      </w:r>
      <w:r w:rsidRPr="00DD1B52">
        <w:rPr>
          <w:rFonts w:ascii="Arial" w:hAnsi="Arial" w:cs="Arial"/>
          <w:color w:val="000000"/>
          <w:sz w:val="20"/>
          <w:szCs w:val="20"/>
          <w:lang w:val="de-DE"/>
        </w:rPr>
        <w:t xml:space="preserve">, Terminvereinbarung Mo-Fr 08-12 und 13-16 Uhr, Tel: </w:t>
      </w:r>
      <w:r w:rsidRPr="00DD1B52">
        <w:rPr>
          <w:rFonts w:ascii="Arial" w:hAnsi="Arial" w:cs="Arial"/>
          <w:b/>
          <w:color w:val="000000"/>
          <w:sz w:val="20"/>
          <w:szCs w:val="20"/>
          <w:lang w:val="de-DE"/>
        </w:rPr>
        <w:t>041 205 24 75</w:t>
      </w:r>
    </w:p>
    <w:p w14:paraId="532A1E85" w14:textId="77777777" w:rsidR="00AC49ED" w:rsidRPr="00DD1B52" w:rsidRDefault="00AC49ED" w:rsidP="00AC49ED">
      <w:pPr>
        <w:pStyle w:val="Listenabsatz"/>
        <w:widowControl w:val="0"/>
        <w:numPr>
          <w:ilvl w:val="1"/>
          <w:numId w:val="1"/>
        </w:num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20"/>
          <w:szCs w:val="20"/>
          <w:lang w:val="de-DE"/>
        </w:rPr>
      </w:pPr>
      <w:r w:rsidRPr="00DD1B52">
        <w:rPr>
          <w:rFonts w:ascii="Arial" w:hAnsi="Arial" w:cs="Arial"/>
          <w:color w:val="000000"/>
          <w:sz w:val="20"/>
          <w:szCs w:val="20"/>
          <w:lang w:val="de-DE"/>
        </w:rPr>
        <w:lastRenderedPageBreak/>
        <w:t xml:space="preserve">Bei </w:t>
      </w:r>
      <w:proofErr w:type="spellStart"/>
      <w:r w:rsidRPr="00DD1B52">
        <w:rPr>
          <w:rFonts w:ascii="Arial" w:hAnsi="Arial" w:cs="Arial"/>
          <w:color w:val="000000"/>
          <w:sz w:val="20"/>
          <w:szCs w:val="20"/>
          <w:lang w:val="de-DE"/>
        </w:rPr>
        <w:t>Tc</w:t>
      </w:r>
      <w:proofErr w:type="spellEnd"/>
      <w:r w:rsidRPr="00DD1B52">
        <w:rPr>
          <w:rFonts w:ascii="Arial" w:hAnsi="Arial" w:cs="Arial"/>
          <w:color w:val="000000"/>
          <w:sz w:val="20"/>
          <w:szCs w:val="20"/>
          <w:lang w:val="de-DE"/>
        </w:rPr>
        <w:t xml:space="preserve"> &lt; 10 G/l nach 48h im </w:t>
      </w:r>
      <w:r w:rsidRPr="00DD1B52">
        <w:rPr>
          <w:rFonts w:ascii="Arial" w:hAnsi="Arial" w:cs="Arial"/>
          <w:b/>
          <w:color w:val="000000"/>
          <w:sz w:val="20"/>
          <w:szCs w:val="20"/>
          <w:lang w:val="de-DE"/>
        </w:rPr>
        <w:t>hämatologischen Ambulatorium</w:t>
      </w:r>
      <w:r w:rsidRPr="00DD1B52">
        <w:rPr>
          <w:rFonts w:ascii="Arial" w:hAnsi="Arial" w:cs="Arial"/>
          <w:color w:val="000000"/>
          <w:sz w:val="20"/>
          <w:szCs w:val="20"/>
          <w:lang w:val="de-DE"/>
        </w:rPr>
        <w:t xml:space="preserve"> (siehe oben), </w:t>
      </w:r>
      <w:proofErr w:type="spellStart"/>
      <w:r w:rsidRPr="00DD1B52">
        <w:rPr>
          <w:rFonts w:ascii="Arial" w:hAnsi="Arial" w:cs="Arial"/>
          <w:color w:val="000000"/>
          <w:sz w:val="20"/>
          <w:szCs w:val="20"/>
          <w:lang w:val="de-DE"/>
        </w:rPr>
        <w:t>ausserhalb</w:t>
      </w:r>
      <w:proofErr w:type="spellEnd"/>
      <w:r w:rsidRPr="00DD1B52">
        <w:rPr>
          <w:rFonts w:ascii="Arial" w:hAnsi="Arial" w:cs="Arial"/>
          <w:color w:val="000000"/>
          <w:sz w:val="20"/>
          <w:szCs w:val="20"/>
          <w:lang w:val="de-DE"/>
        </w:rPr>
        <w:t xml:space="preserve"> Sprechstundenzeit und am Wochenende auf Kindernotfallstation Luzern</w:t>
      </w:r>
    </w:p>
    <w:p w14:paraId="11E1C011" w14:textId="77777777" w:rsidR="00AC49ED" w:rsidRPr="00DD1B52" w:rsidRDefault="00AC49ED" w:rsidP="00AC49ED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1C92074C" w14:textId="2C9A027C" w:rsidR="005B467D" w:rsidRPr="00DD1B52" w:rsidRDefault="00DD1B52" w:rsidP="00AC49ED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sz w:val="20"/>
          <w:szCs w:val="20"/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>Luzern, den</w:t>
      </w:r>
      <w:r w:rsidR="00AC49ED" w:rsidRPr="00DD1B52">
        <w:rPr>
          <w:rFonts w:ascii="Arial" w:hAnsi="Arial" w:cs="Arial"/>
          <w:color w:val="000000"/>
          <w:sz w:val="20"/>
          <w:szCs w:val="20"/>
          <w:lang w:val="de-DE"/>
        </w:rPr>
        <w:t xml:space="preserve">                           </w:t>
      </w:r>
      <w:r w:rsidR="00AC49ED" w:rsidRPr="00DD1B52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="00AC49ED" w:rsidRPr="00DD1B52">
        <w:rPr>
          <w:rFonts w:ascii="Arial" w:hAnsi="Arial" w:cs="Arial"/>
          <w:color w:val="000000"/>
          <w:sz w:val="20"/>
          <w:szCs w:val="20"/>
          <w:lang w:val="de-DE"/>
        </w:rPr>
        <w:tab/>
      </w:r>
      <w:r>
        <w:rPr>
          <w:rFonts w:ascii="Arial" w:hAnsi="Arial" w:cs="Arial"/>
          <w:color w:val="000000"/>
          <w:sz w:val="20"/>
          <w:szCs w:val="20"/>
          <w:lang w:val="de-DE"/>
        </w:rPr>
        <w:tab/>
      </w:r>
      <w:r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="00AC49ED" w:rsidRPr="00DD1B52">
        <w:rPr>
          <w:rFonts w:ascii="Arial" w:hAnsi="Arial" w:cs="Arial"/>
          <w:i/>
          <w:color w:val="000000"/>
          <w:sz w:val="16"/>
          <w:szCs w:val="20"/>
          <w:lang w:val="de-DE"/>
        </w:rPr>
        <w:t>behandelnder Notfallarzt (Stempel und Unterschrift)</w:t>
      </w:r>
    </w:p>
    <w:sectPr w:rsidR="005B467D" w:rsidRPr="00DD1B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B3BC6"/>
    <w:multiLevelType w:val="hybridMultilevel"/>
    <w:tmpl w:val="D50E361C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3C3C3B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E65618B"/>
    <w:multiLevelType w:val="hybridMultilevel"/>
    <w:tmpl w:val="DF486D70"/>
    <w:lvl w:ilvl="0" w:tplc="E146F3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C3C3B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9ED"/>
    <w:rsid w:val="003F2F86"/>
    <w:rsid w:val="004A1C7A"/>
    <w:rsid w:val="005D75CC"/>
    <w:rsid w:val="006B6B1C"/>
    <w:rsid w:val="00AC49ED"/>
    <w:rsid w:val="00DD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1945D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49ED"/>
    <w:pPr>
      <w:spacing w:after="200" w:line="276" w:lineRule="auto"/>
    </w:pPr>
    <w:rPr>
      <w:sz w:val="22"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C49E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1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1B52"/>
    <w:rPr>
      <w:rFonts w:ascii="Tahoma" w:hAnsi="Tahoma" w:cs="Tahoma"/>
      <w:sz w:val="16"/>
      <w:szCs w:val="16"/>
      <w:lang w:val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49ED"/>
    <w:pPr>
      <w:spacing w:after="200" w:line="276" w:lineRule="auto"/>
    </w:pPr>
    <w:rPr>
      <w:sz w:val="22"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C49E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1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1B52"/>
    <w:rPr>
      <w:rFonts w:ascii="Tahoma" w:hAnsi="Tahoma" w:cs="Tahoma"/>
      <w:sz w:val="16"/>
      <w:szCs w:val="1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993D2F9E.dotm</Template>
  <TotalTime>0</TotalTime>
  <Pages>2</Pages>
  <Words>248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Luzerner Kantonsspital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Krieg</dc:creator>
  <cp:lastModifiedBy>donasal</cp:lastModifiedBy>
  <cp:revision>3</cp:revision>
  <dcterms:created xsi:type="dcterms:W3CDTF">2019-08-03T15:05:00Z</dcterms:created>
  <dcterms:modified xsi:type="dcterms:W3CDTF">2019-08-03T15:27:00Z</dcterms:modified>
</cp:coreProperties>
</file>